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1" w:rsidRPr="00DC6831" w:rsidRDefault="00DC6831" w:rsidP="00DC6831">
      <w:pPr>
        <w:tabs>
          <w:tab w:val="left" w:pos="7440"/>
        </w:tabs>
        <w:jc w:val="center"/>
        <w:rPr>
          <w:b/>
          <w:sz w:val="24"/>
          <w:szCs w:val="24"/>
        </w:rPr>
      </w:pPr>
      <w:bookmarkStart w:id="0" w:name="_GoBack"/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КРАСНОДАРСКИЙ КРАЙ</w:t>
      </w:r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АПШЕРОНСКИЙ РАЙОН</w:t>
      </w:r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АДМИНИСТРАЦИЯ МЕЗМАЙСКОГО СЕЛЬСКОГО ПОСЕЛЕНИЯ</w:t>
      </w:r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АПШЕРОНСКОГО РАЙОНА</w:t>
      </w:r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</w:p>
    <w:p w:rsidR="00DC6831" w:rsidRPr="00DC6831" w:rsidRDefault="00DC6831" w:rsidP="00DC6831">
      <w:pPr>
        <w:numPr>
          <w:ilvl w:val="0"/>
          <w:numId w:val="1"/>
        </w:numPr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ПОСТАНОВЛЕНИЕ</w:t>
      </w:r>
    </w:p>
    <w:p w:rsidR="00DC6831" w:rsidRPr="00DC6831" w:rsidRDefault="00DC6831" w:rsidP="00DC68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C6831" w:rsidRPr="00DC6831" w:rsidRDefault="00C606D2" w:rsidP="00DC6831">
      <w:pPr>
        <w:rPr>
          <w:rFonts w:ascii="Arial" w:hAnsi="Arial" w:cs="Arial"/>
          <w:sz w:val="24"/>
          <w:szCs w:val="24"/>
        </w:rPr>
      </w:pPr>
      <w:r w:rsidRPr="00C606D2">
        <w:rPr>
          <w:rFonts w:ascii="Arial" w:hAnsi="Arial" w:cs="Arial"/>
          <w:sz w:val="24"/>
          <w:szCs w:val="24"/>
        </w:rPr>
        <w:t>11</w:t>
      </w:r>
      <w:r w:rsidR="00DC6831" w:rsidRPr="00C606D2">
        <w:rPr>
          <w:rFonts w:ascii="Arial" w:hAnsi="Arial" w:cs="Arial"/>
          <w:sz w:val="24"/>
          <w:szCs w:val="24"/>
        </w:rPr>
        <w:t xml:space="preserve"> </w:t>
      </w:r>
      <w:r w:rsidR="006357C0" w:rsidRPr="00C606D2">
        <w:rPr>
          <w:rFonts w:ascii="Arial" w:hAnsi="Arial" w:cs="Arial"/>
          <w:sz w:val="24"/>
          <w:szCs w:val="24"/>
        </w:rPr>
        <w:t>января</w:t>
      </w:r>
      <w:r w:rsidR="00DC6831" w:rsidRPr="00C606D2">
        <w:rPr>
          <w:rFonts w:ascii="Arial" w:hAnsi="Arial" w:cs="Arial"/>
          <w:sz w:val="24"/>
          <w:szCs w:val="24"/>
        </w:rPr>
        <w:t xml:space="preserve"> 202</w:t>
      </w:r>
      <w:r w:rsidR="006357C0" w:rsidRPr="00C606D2">
        <w:rPr>
          <w:rFonts w:ascii="Arial" w:hAnsi="Arial" w:cs="Arial"/>
          <w:sz w:val="24"/>
          <w:szCs w:val="24"/>
        </w:rPr>
        <w:t>2</w:t>
      </w:r>
      <w:r w:rsidR="00DC6831" w:rsidRPr="00C606D2">
        <w:rPr>
          <w:rFonts w:ascii="Arial" w:hAnsi="Arial" w:cs="Arial"/>
          <w:sz w:val="24"/>
          <w:szCs w:val="24"/>
        </w:rPr>
        <w:t xml:space="preserve"> года</w:t>
      </w:r>
      <w:r w:rsidR="006357C0" w:rsidRPr="00C606D2">
        <w:rPr>
          <w:rFonts w:ascii="Arial" w:hAnsi="Arial" w:cs="Arial"/>
          <w:sz w:val="24"/>
          <w:szCs w:val="24"/>
        </w:rPr>
        <w:t xml:space="preserve">                                     </w:t>
      </w:r>
      <w:r w:rsidR="00DC6831" w:rsidRPr="00C606D2">
        <w:rPr>
          <w:rFonts w:ascii="Arial" w:hAnsi="Arial" w:cs="Arial"/>
          <w:sz w:val="24"/>
          <w:szCs w:val="24"/>
        </w:rPr>
        <w:t>№</w:t>
      </w:r>
      <w:r w:rsidRPr="00C606D2">
        <w:rPr>
          <w:rFonts w:ascii="Arial" w:hAnsi="Arial" w:cs="Arial"/>
          <w:sz w:val="24"/>
          <w:szCs w:val="24"/>
        </w:rPr>
        <w:t>4</w:t>
      </w:r>
      <w:r w:rsidR="006357C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357C0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="00DC6831" w:rsidRPr="00DC6831">
        <w:rPr>
          <w:rFonts w:ascii="Arial" w:hAnsi="Arial" w:cs="Arial"/>
          <w:sz w:val="24"/>
          <w:szCs w:val="24"/>
        </w:rPr>
        <w:t>пос</w:t>
      </w:r>
      <w:proofErr w:type="gramStart"/>
      <w:r w:rsidR="00DC6831" w:rsidRPr="00DC6831">
        <w:rPr>
          <w:rFonts w:ascii="Arial" w:hAnsi="Arial" w:cs="Arial"/>
          <w:sz w:val="24"/>
          <w:szCs w:val="24"/>
        </w:rPr>
        <w:t>.М</w:t>
      </w:r>
      <w:proofErr w:type="gramEnd"/>
      <w:r w:rsidR="00DC6831" w:rsidRPr="00DC6831">
        <w:rPr>
          <w:rFonts w:ascii="Arial" w:hAnsi="Arial" w:cs="Arial"/>
          <w:sz w:val="24"/>
          <w:szCs w:val="24"/>
        </w:rPr>
        <w:t>езмай</w:t>
      </w:r>
      <w:proofErr w:type="spellEnd"/>
    </w:p>
    <w:p w:rsidR="00DC6831" w:rsidRPr="00DC6831" w:rsidRDefault="00DC6831" w:rsidP="00DC6831">
      <w:pPr>
        <w:rPr>
          <w:rFonts w:ascii="Arial" w:hAnsi="Arial" w:cs="Arial"/>
          <w:b/>
          <w:sz w:val="24"/>
          <w:szCs w:val="24"/>
        </w:rPr>
      </w:pPr>
    </w:p>
    <w:p w:rsidR="00DC6831" w:rsidRPr="00DC6831" w:rsidRDefault="00DC6831" w:rsidP="00DC6831">
      <w:pPr>
        <w:rPr>
          <w:rFonts w:ascii="Arial" w:hAnsi="Arial" w:cs="Arial"/>
          <w:b/>
          <w:sz w:val="24"/>
          <w:szCs w:val="24"/>
        </w:rPr>
      </w:pPr>
    </w:p>
    <w:p w:rsidR="00DC6831" w:rsidRPr="00DC6831" w:rsidRDefault="00DC6831" w:rsidP="00DC68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C6831">
        <w:rPr>
          <w:rFonts w:ascii="Arial" w:hAnsi="Arial" w:cs="Arial"/>
          <w:b/>
          <w:bCs/>
          <w:sz w:val="32"/>
          <w:szCs w:val="32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Pr="00DC6831">
        <w:rPr>
          <w:rFonts w:ascii="Arial" w:hAnsi="Arial" w:cs="Arial"/>
          <w:b/>
          <w:bCs/>
          <w:sz w:val="32"/>
          <w:szCs w:val="32"/>
        </w:rPr>
        <w:t>Мезмайского</w:t>
      </w:r>
      <w:proofErr w:type="spellEnd"/>
      <w:r w:rsidRPr="00DC6831">
        <w:rPr>
          <w:rFonts w:ascii="Arial" w:hAnsi="Arial" w:cs="Arial"/>
          <w:b/>
          <w:bCs/>
          <w:sz w:val="32"/>
          <w:szCs w:val="32"/>
        </w:rPr>
        <w:t xml:space="preserve"> сельского поселения Апшеронского района, для возведения гражданами гаражей, являющихся некапитальными сооружениями</w:t>
      </w:r>
    </w:p>
    <w:p w:rsidR="00DC6831" w:rsidRDefault="00DC6831" w:rsidP="00DC683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C6831" w:rsidRPr="00DC6831" w:rsidRDefault="00DC6831" w:rsidP="00DC683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bookmarkEnd w:id="0"/>
    <w:p w:rsidR="00C1004A" w:rsidRPr="00DC6831" w:rsidRDefault="00C1004A" w:rsidP="00DC6831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В соответствии с пунктом 2 статьи 39.36-1 Земельного кодекса Российской Федерации постановляю:</w:t>
      </w:r>
    </w:p>
    <w:p w:rsidR="00C1004A" w:rsidRPr="00DC6831" w:rsidRDefault="00C1004A" w:rsidP="00DC6831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 xml:space="preserve">1. Утвердить порядок определения платы за использование земельных участков, находящихся в собственности </w:t>
      </w:r>
      <w:proofErr w:type="spellStart"/>
      <w:r w:rsidR="00C76A23" w:rsidRPr="00DC6831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DC6831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DC6831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8B64A5" w:rsidRPr="00DC6831" w:rsidRDefault="008B64A5" w:rsidP="00DC683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color w:val="000000"/>
          <w:sz w:val="24"/>
          <w:szCs w:val="24"/>
        </w:rPr>
        <w:t xml:space="preserve">2. Ведущему специалисту общего отдела администрации </w:t>
      </w:r>
      <w:proofErr w:type="spellStart"/>
      <w:r w:rsidRPr="00DC6831">
        <w:rPr>
          <w:rFonts w:ascii="Arial" w:hAnsi="Arial" w:cs="Arial"/>
          <w:color w:val="000000"/>
          <w:sz w:val="24"/>
          <w:szCs w:val="24"/>
        </w:rPr>
        <w:t>Мезмайского</w:t>
      </w:r>
      <w:proofErr w:type="spellEnd"/>
      <w:r w:rsidRPr="00DC6831">
        <w:rPr>
          <w:rFonts w:ascii="Arial" w:hAnsi="Arial" w:cs="Arial"/>
          <w:color w:val="000000"/>
          <w:sz w:val="24"/>
          <w:szCs w:val="24"/>
        </w:rPr>
        <w:t xml:space="preserve"> сельского поселения Апшеронского района </w:t>
      </w:r>
      <w:r w:rsidRPr="00DC6831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законом порядке и разместить на официальном сайте администрации </w:t>
      </w:r>
      <w:proofErr w:type="spellStart"/>
      <w:r w:rsidRPr="00DC6831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Мезмайского</w:t>
      </w:r>
      <w:proofErr w:type="spellEnd"/>
      <w:r w:rsidRPr="00DC6831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DC68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6831">
        <w:rPr>
          <w:rFonts w:ascii="Arial" w:hAnsi="Arial" w:cs="Arial"/>
          <w:sz w:val="24"/>
          <w:szCs w:val="24"/>
        </w:rPr>
        <w:t>Апшеронского района в информационно-телекоммуникационной сети «Интернет».</w:t>
      </w:r>
    </w:p>
    <w:p w:rsidR="00C76A23" w:rsidRPr="00DC6831" w:rsidRDefault="00C1004A" w:rsidP="00DC683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76A23" w:rsidRPr="00DC6831">
        <w:rPr>
          <w:rFonts w:ascii="Arial" w:hAnsi="Arial" w:cs="Arial"/>
          <w:sz w:val="24"/>
          <w:szCs w:val="24"/>
        </w:rPr>
        <w:t>Контроль за</w:t>
      </w:r>
      <w:proofErr w:type="gramEnd"/>
      <w:r w:rsidR="00C76A23" w:rsidRPr="00DC683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1004A" w:rsidRPr="00DC6831" w:rsidRDefault="00C1004A" w:rsidP="00DC6831">
      <w:pPr>
        <w:shd w:val="clear" w:color="auto" w:fill="FFFFFF"/>
        <w:tabs>
          <w:tab w:val="left" w:pos="1085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C6831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6357C0" w:rsidRPr="00C606D2" w:rsidRDefault="006357C0" w:rsidP="006357C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6357C0" w:rsidRPr="00C606D2" w:rsidRDefault="006357C0" w:rsidP="006357C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6357C0" w:rsidRPr="00C606D2" w:rsidRDefault="006357C0" w:rsidP="006357C0">
      <w:pPr>
        <w:pStyle w:val="a7"/>
        <w:ind w:firstLine="567"/>
      </w:pPr>
    </w:p>
    <w:p w:rsidR="006357C0" w:rsidRPr="00C606D2" w:rsidRDefault="006357C0" w:rsidP="006357C0">
      <w:pPr>
        <w:pStyle w:val="a7"/>
        <w:ind w:firstLine="567"/>
      </w:pPr>
      <w:proofErr w:type="gramStart"/>
      <w:r w:rsidRPr="00C606D2">
        <w:t>Исполняющий</w:t>
      </w:r>
      <w:proofErr w:type="gramEnd"/>
      <w:r w:rsidRPr="00C606D2">
        <w:t xml:space="preserve"> обязанности главы</w:t>
      </w:r>
    </w:p>
    <w:p w:rsidR="006357C0" w:rsidRPr="00C606D2" w:rsidRDefault="006357C0" w:rsidP="006357C0">
      <w:pPr>
        <w:pStyle w:val="a7"/>
        <w:ind w:firstLine="567"/>
      </w:pPr>
      <w:proofErr w:type="spellStart"/>
      <w:r w:rsidRPr="00C606D2">
        <w:t>Мезмайского</w:t>
      </w:r>
      <w:proofErr w:type="spellEnd"/>
      <w:r w:rsidRPr="00C606D2">
        <w:t xml:space="preserve"> сельского поселения</w:t>
      </w:r>
    </w:p>
    <w:p w:rsidR="006357C0" w:rsidRPr="00C606D2" w:rsidRDefault="006357C0" w:rsidP="006357C0">
      <w:pPr>
        <w:pStyle w:val="a7"/>
        <w:ind w:firstLine="567"/>
      </w:pPr>
      <w:r w:rsidRPr="00C606D2">
        <w:t>Апшеронского района</w:t>
      </w:r>
    </w:p>
    <w:p w:rsidR="006357C0" w:rsidRPr="00C606D2" w:rsidRDefault="006357C0" w:rsidP="006357C0">
      <w:pPr>
        <w:pStyle w:val="a7"/>
        <w:ind w:firstLine="567"/>
      </w:pPr>
      <w:r w:rsidRPr="00C606D2">
        <w:t>А.С.</w:t>
      </w:r>
      <w:r w:rsidR="00C606D2" w:rsidRPr="00C606D2">
        <w:t xml:space="preserve"> </w:t>
      </w:r>
      <w:proofErr w:type="spellStart"/>
      <w:r w:rsidRPr="00C606D2">
        <w:t>Годяева</w:t>
      </w:r>
      <w:proofErr w:type="spellEnd"/>
      <w:r w:rsidRPr="00C606D2">
        <w:t>-Расторгуева</w:t>
      </w:r>
    </w:p>
    <w:p w:rsidR="006357C0" w:rsidRPr="00C606D2" w:rsidRDefault="006357C0" w:rsidP="006357C0">
      <w:pPr>
        <w:ind w:firstLine="567"/>
        <w:rPr>
          <w:rFonts w:ascii="Arial" w:hAnsi="Arial" w:cs="Arial"/>
        </w:rPr>
      </w:pPr>
    </w:p>
    <w:p w:rsidR="006357C0" w:rsidRPr="00C606D2" w:rsidRDefault="006357C0" w:rsidP="006357C0">
      <w:pPr>
        <w:ind w:firstLine="567"/>
        <w:rPr>
          <w:rFonts w:ascii="Arial" w:hAnsi="Arial" w:cs="Arial"/>
        </w:rPr>
      </w:pPr>
    </w:p>
    <w:p w:rsidR="006357C0" w:rsidRPr="00C606D2" w:rsidRDefault="006357C0" w:rsidP="006357C0">
      <w:pPr>
        <w:ind w:firstLine="567"/>
        <w:rPr>
          <w:rFonts w:ascii="Arial" w:hAnsi="Arial" w:cs="Arial"/>
        </w:rPr>
      </w:pPr>
    </w:p>
    <w:p w:rsidR="006357C0" w:rsidRPr="006357C0" w:rsidRDefault="006357C0" w:rsidP="006357C0">
      <w:pPr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Приложение</w:t>
      </w:r>
    </w:p>
    <w:p w:rsidR="00C606D2" w:rsidRDefault="006357C0" w:rsidP="006357C0">
      <w:pPr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  <w:r w:rsidRPr="006357C0">
        <w:rPr>
          <w:rFonts w:ascii="Arial" w:hAnsi="Arial" w:cs="Arial"/>
          <w:sz w:val="24"/>
          <w:szCs w:val="24"/>
        </w:rPr>
        <w:t xml:space="preserve"> </w:t>
      </w:r>
      <w:r w:rsidR="00C606D2" w:rsidRPr="00C606D2">
        <w:rPr>
          <w:rFonts w:ascii="Arial" w:hAnsi="Arial"/>
          <w:sz w:val="24"/>
          <w:szCs w:val="24"/>
        </w:rPr>
        <w:t>администрации</w:t>
      </w:r>
    </w:p>
    <w:p w:rsidR="006357C0" w:rsidRPr="006357C0" w:rsidRDefault="006357C0" w:rsidP="006357C0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57C0" w:rsidRPr="006357C0" w:rsidRDefault="006357C0" w:rsidP="006357C0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Апшеронского района </w:t>
      </w:r>
    </w:p>
    <w:p w:rsidR="006357C0" w:rsidRPr="006357C0" w:rsidRDefault="006357C0" w:rsidP="006357C0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от </w:t>
      </w:r>
      <w:r w:rsidR="00C606D2">
        <w:rPr>
          <w:rFonts w:ascii="Arial" w:hAnsi="Arial" w:cs="Arial"/>
          <w:sz w:val="24"/>
          <w:szCs w:val="24"/>
        </w:rPr>
        <w:t>11</w:t>
      </w:r>
      <w:r w:rsidRPr="006357C0">
        <w:rPr>
          <w:rFonts w:ascii="Arial" w:hAnsi="Arial" w:cs="Arial"/>
          <w:sz w:val="24"/>
          <w:szCs w:val="24"/>
        </w:rPr>
        <w:t>.</w:t>
      </w:r>
      <w:r w:rsidR="00C606D2">
        <w:rPr>
          <w:rFonts w:ascii="Arial" w:hAnsi="Arial" w:cs="Arial"/>
          <w:sz w:val="24"/>
          <w:szCs w:val="24"/>
        </w:rPr>
        <w:t>01</w:t>
      </w:r>
      <w:r w:rsidRPr="006357C0">
        <w:rPr>
          <w:rFonts w:ascii="Arial" w:hAnsi="Arial" w:cs="Arial"/>
          <w:sz w:val="24"/>
          <w:szCs w:val="24"/>
        </w:rPr>
        <w:t xml:space="preserve">.2021 № </w:t>
      </w:r>
      <w:r w:rsidR="00C606D2">
        <w:rPr>
          <w:rFonts w:ascii="Arial" w:hAnsi="Arial" w:cs="Arial"/>
          <w:sz w:val="24"/>
          <w:szCs w:val="24"/>
        </w:rPr>
        <w:t>4</w:t>
      </w:r>
    </w:p>
    <w:p w:rsidR="00C76A23" w:rsidRPr="006357C0" w:rsidRDefault="00C76A23" w:rsidP="00C76A23">
      <w:pPr>
        <w:rPr>
          <w:rFonts w:ascii="Arial" w:hAnsi="Arial" w:cs="Arial"/>
          <w:sz w:val="24"/>
          <w:szCs w:val="24"/>
        </w:rPr>
      </w:pPr>
    </w:p>
    <w:p w:rsidR="00C76A23" w:rsidRPr="006357C0" w:rsidRDefault="00C76A23" w:rsidP="00C76A23">
      <w:pPr>
        <w:rPr>
          <w:rFonts w:ascii="Arial" w:hAnsi="Arial" w:cs="Arial"/>
        </w:rPr>
      </w:pPr>
    </w:p>
    <w:p w:rsidR="00C1004A" w:rsidRPr="006357C0" w:rsidRDefault="00C1004A" w:rsidP="00C1004A">
      <w:pPr>
        <w:suppressAutoHyphens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6357C0">
        <w:rPr>
          <w:rFonts w:ascii="Arial" w:eastAsia="Lucida Sans Unicode" w:hAnsi="Arial" w:cs="Arial"/>
          <w:b/>
          <w:sz w:val="24"/>
          <w:szCs w:val="24"/>
        </w:rPr>
        <w:t>ПОРЯДОК</w:t>
      </w:r>
    </w:p>
    <w:p w:rsidR="00C1004A" w:rsidRPr="006357C0" w:rsidRDefault="00C1004A" w:rsidP="00C1004A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b/>
          <w:sz w:val="24"/>
          <w:szCs w:val="24"/>
        </w:rPr>
        <w:lastRenderedPageBreak/>
        <w:t xml:space="preserve">определения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hAnsi="Arial" w:cs="Arial"/>
          <w:b/>
          <w:sz w:val="24"/>
          <w:szCs w:val="24"/>
        </w:rPr>
        <w:t>Мезмайского</w:t>
      </w:r>
      <w:proofErr w:type="spellEnd"/>
      <w:r w:rsidRPr="006357C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C76A23" w:rsidRPr="006357C0">
        <w:rPr>
          <w:rFonts w:ascii="Arial" w:hAnsi="Arial" w:cs="Arial"/>
          <w:b/>
          <w:sz w:val="24"/>
          <w:szCs w:val="24"/>
        </w:rPr>
        <w:t>Апшеронского</w:t>
      </w:r>
      <w:r w:rsidRPr="006357C0">
        <w:rPr>
          <w:rFonts w:ascii="Arial" w:hAnsi="Arial" w:cs="Arial"/>
          <w:b/>
          <w:sz w:val="24"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6357C0" w:rsidRDefault="00C1004A" w:rsidP="00C1004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1004A" w:rsidRPr="006357C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7C0">
        <w:rPr>
          <w:rFonts w:ascii="Arial" w:eastAsia="Times New Roman" w:hAnsi="Arial" w:cs="Arial"/>
          <w:sz w:val="24"/>
          <w:szCs w:val="24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eastAsia="Times New Roman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eastAsia="Times New Roman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eastAsia="Times New Roman" w:hAnsi="Arial" w:cs="Arial"/>
          <w:sz w:val="24"/>
          <w:szCs w:val="24"/>
        </w:rPr>
        <w:t>, для возведения гражданами гаражей, являющихся некапитальными сооружениями (дале</w:t>
      </w:r>
      <w:proofErr w:type="gramStart"/>
      <w:r w:rsidRPr="006357C0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6357C0">
        <w:rPr>
          <w:rFonts w:ascii="Arial" w:eastAsia="Times New Roman" w:hAnsi="Arial" w:cs="Arial"/>
          <w:sz w:val="24"/>
          <w:szCs w:val="24"/>
        </w:rPr>
        <w:t xml:space="preserve"> земельные участки под гаражами).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, для возведения гражданами гаражей, являющихся некапитальными сооружениями, определяется уполномоченным органом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имуществом (далее - уполномоченный орган).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3. Размер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6357C0" w:rsidRDefault="009B0FA1" w:rsidP="009B0FA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РПл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= (КС x </w:t>
      </w: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357C0">
        <w:rPr>
          <w:rFonts w:ascii="Arial" w:hAnsi="Arial" w:cs="Arial"/>
          <w:sz w:val="24"/>
          <w:szCs w:val="24"/>
        </w:rPr>
        <w:t>) x КЧS x Кд / Кг,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где: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РПл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- размер платы (руб.);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КС - кадастровая стоимость земельного участка (руб.);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357C0">
        <w:rPr>
          <w:rFonts w:ascii="Arial" w:hAnsi="Arial" w:cs="Arial"/>
          <w:sz w:val="24"/>
          <w:szCs w:val="24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 (%);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КЧ</w:t>
      </w:r>
      <w:proofErr w:type="gramStart"/>
      <w:r w:rsidRPr="006357C0">
        <w:rPr>
          <w:rFonts w:ascii="Arial" w:hAnsi="Arial" w:cs="Arial"/>
          <w:sz w:val="24"/>
          <w:szCs w:val="24"/>
        </w:rPr>
        <w:t>S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6357C0" w:rsidRDefault="009B0FA1" w:rsidP="009B0FA1">
      <w:pPr>
        <w:jc w:val="center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КЧ</w:t>
      </w:r>
      <w:proofErr w:type="gramStart"/>
      <w:r w:rsidRPr="006357C0">
        <w:rPr>
          <w:rFonts w:ascii="Arial" w:hAnsi="Arial" w:cs="Arial"/>
          <w:sz w:val="24"/>
          <w:szCs w:val="24"/>
        </w:rPr>
        <w:t>S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357C0">
        <w:rPr>
          <w:rFonts w:ascii="Arial" w:hAnsi="Arial" w:cs="Arial"/>
          <w:sz w:val="24"/>
          <w:szCs w:val="24"/>
        </w:rPr>
        <w:t>Sч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357C0">
        <w:rPr>
          <w:rFonts w:ascii="Arial" w:hAnsi="Arial" w:cs="Arial"/>
          <w:sz w:val="24"/>
          <w:szCs w:val="24"/>
        </w:rPr>
        <w:t>Sобщ</w:t>
      </w:r>
      <w:proofErr w:type="spellEnd"/>
      <w:r w:rsidRPr="006357C0">
        <w:rPr>
          <w:rFonts w:ascii="Arial" w:hAnsi="Arial" w:cs="Arial"/>
          <w:sz w:val="24"/>
          <w:szCs w:val="24"/>
        </w:rPr>
        <w:t>,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где: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S</w:t>
      </w:r>
      <w:proofErr w:type="gramEnd"/>
      <w:r w:rsidRPr="006357C0">
        <w:rPr>
          <w:rFonts w:ascii="Arial" w:hAnsi="Arial" w:cs="Arial"/>
          <w:sz w:val="24"/>
          <w:szCs w:val="24"/>
        </w:rPr>
        <w:t>ч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S</w:t>
      </w:r>
      <w:proofErr w:type="gramEnd"/>
      <w:r w:rsidRPr="006357C0">
        <w:rPr>
          <w:rFonts w:ascii="Arial" w:hAnsi="Arial" w:cs="Arial"/>
          <w:sz w:val="24"/>
          <w:szCs w:val="24"/>
        </w:rPr>
        <w:t>общ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- общая площадь земельного участка (кв. м);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7C0">
        <w:rPr>
          <w:rFonts w:ascii="Arial" w:hAnsi="Arial" w:cs="Arial"/>
          <w:sz w:val="24"/>
          <w:szCs w:val="24"/>
        </w:rPr>
        <w:t>Кг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- количество дней в году (365 или 366 дней).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4. Размер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6357C0" w:rsidRDefault="009B0FA1" w:rsidP="009B0FA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РПл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= Су x S x </w:t>
      </w: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357C0">
        <w:rPr>
          <w:rFonts w:ascii="Arial" w:hAnsi="Arial" w:cs="Arial"/>
          <w:sz w:val="24"/>
          <w:szCs w:val="24"/>
        </w:rPr>
        <w:t xml:space="preserve"> x Кд / Кг,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где: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РПл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- размер платы (руб.);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Су - средний уровень кадастровой стоимости земель и земельных участков по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, утвержденный правовым актом </w:t>
      </w:r>
      <w:r w:rsidR="00BE7E10" w:rsidRPr="006357C0">
        <w:rPr>
          <w:rFonts w:ascii="Arial" w:hAnsi="Arial" w:cs="Arial"/>
          <w:sz w:val="24"/>
          <w:szCs w:val="24"/>
        </w:rPr>
        <w:t xml:space="preserve">уполномоченным органом исполнительной власти Краснодарского края по </w:t>
      </w:r>
      <w:r w:rsidR="00BE7E10" w:rsidRPr="006357C0">
        <w:rPr>
          <w:rFonts w:ascii="Arial" w:hAnsi="Arial" w:cs="Arial"/>
          <w:sz w:val="24"/>
          <w:szCs w:val="24"/>
        </w:rPr>
        <w:lastRenderedPageBreak/>
        <w:t>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6357C0">
        <w:rPr>
          <w:rFonts w:ascii="Arial" w:hAnsi="Arial" w:cs="Arial"/>
          <w:sz w:val="24"/>
          <w:szCs w:val="24"/>
        </w:rPr>
        <w:t>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57C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357C0">
        <w:rPr>
          <w:rFonts w:ascii="Arial" w:hAnsi="Arial" w:cs="Arial"/>
          <w:sz w:val="24"/>
          <w:szCs w:val="24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 (%);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7C0">
        <w:rPr>
          <w:rFonts w:ascii="Arial" w:hAnsi="Arial" w:cs="Arial"/>
          <w:sz w:val="24"/>
          <w:szCs w:val="24"/>
        </w:rPr>
        <w:t>Кг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- количество дней в году (365 или 366 дней).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 5. Перерасчет размера платы за использование земельных участков, находящихся в собственности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7C0">
        <w:rPr>
          <w:rFonts w:ascii="Arial" w:hAnsi="Arial" w:cs="Arial"/>
          <w:sz w:val="24"/>
          <w:szCs w:val="24"/>
        </w:rPr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6357C0" w:rsidRDefault="009B0FA1" w:rsidP="00BE7E1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Основанием для перерасчета является принятие правового акта </w:t>
      </w:r>
      <w:r w:rsidR="00BE7E10" w:rsidRPr="006357C0">
        <w:rPr>
          <w:rFonts w:ascii="Arial" w:hAnsi="Arial" w:cs="Arial"/>
          <w:sz w:val="24"/>
          <w:szCs w:val="24"/>
        </w:rPr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 об утверждении среднего уровня кадастровой стоимости земель и земельных участков по </w:t>
      </w:r>
      <w:proofErr w:type="spellStart"/>
      <w:r w:rsidR="00C76A23"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="00C76A23" w:rsidRPr="006357C0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6357C0">
        <w:rPr>
          <w:rFonts w:ascii="Arial" w:hAnsi="Arial" w:cs="Arial"/>
          <w:sz w:val="24"/>
          <w:szCs w:val="24"/>
        </w:rPr>
        <w:t xml:space="preserve"> на территории Краснодарского края;</w:t>
      </w:r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7C0">
        <w:rPr>
          <w:rFonts w:ascii="Arial" w:hAnsi="Arial" w:cs="Arial"/>
          <w:sz w:val="24"/>
          <w:szCs w:val="24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9B0FA1" w:rsidRPr="006357C0" w:rsidRDefault="009B0FA1" w:rsidP="009B0F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Pr="006357C0" w:rsidRDefault="00C1004A" w:rsidP="00C1004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1004A" w:rsidRPr="006357C0" w:rsidRDefault="00C1004A" w:rsidP="00C100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004A" w:rsidRPr="006357C0" w:rsidRDefault="00C1004A" w:rsidP="00C100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A23" w:rsidRPr="006357C0" w:rsidRDefault="00C76A23" w:rsidP="00C76A23">
      <w:pPr>
        <w:rPr>
          <w:rFonts w:ascii="Arial" w:hAnsi="Arial" w:cs="Arial"/>
          <w:bCs/>
          <w:sz w:val="24"/>
          <w:szCs w:val="24"/>
        </w:rPr>
      </w:pPr>
      <w:proofErr w:type="gramStart"/>
      <w:r w:rsidRPr="006357C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обязанности</w:t>
      </w:r>
    </w:p>
    <w:p w:rsidR="00C76A23" w:rsidRPr="006357C0" w:rsidRDefault="00C76A23" w:rsidP="00C76A23">
      <w:pPr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6357C0">
        <w:rPr>
          <w:rFonts w:ascii="Arial" w:hAnsi="Arial" w:cs="Arial"/>
          <w:sz w:val="24"/>
          <w:szCs w:val="24"/>
        </w:rPr>
        <w:t>Мезмайского</w:t>
      </w:r>
      <w:proofErr w:type="spellEnd"/>
      <w:r w:rsidRPr="006357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57C0">
        <w:rPr>
          <w:rFonts w:ascii="Arial" w:hAnsi="Arial" w:cs="Arial"/>
          <w:sz w:val="24"/>
          <w:szCs w:val="24"/>
        </w:rPr>
        <w:t>сельского</w:t>
      </w:r>
      <w:proofErr w:type="gramEnd"/>
      <w:r w:rsidRPr="006357C0">
        <w:rPr>
          <w:rFonts w:ascii="Arial" w:hAnsi="Arial" w:cs="Arial"/>
          <w:sz w:val="24"/>
          <w:szCs w:val="24"/>
        </w:rPr>
        <w:t xml:space="preserve"> </w:t>
      </w:r>
    </w:p>
    <w:p w:rsidR="006357C0" w:rsidRDefault="00C76A23" w:rsidP="00C76A23">
      <w:pPr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C76A23" w:rsidRPr="006357C0" w:rsidRDefault="00C76A23" w:rsidP="00C76A23">
      <w:pPr>
        <w:rPr>
          <w:rFonts w:ascii="Arial" w:hAnsi="Arial" w:cs="Arial"/>
          <w:sz w:val="24"/>
          <w:szCs w:val="24"/>
        </w:rPr>
      </w:pPr>
      <w:proofErr w:type="spellStart"/>
      <w:r w:rsidRPr="006357C0">
        <w:rPr>
          <w:rFonts w:ascii="Arial" w:hAnsi="Arial" w:cs="Arial"/>
          <w:sz w:val="24"/>
          <w:szCs w:val="24"/>
        </w:rPr>
        <w:t>А.С.Годяева</w:t>
      </w:r>
      <w:proofErr w:type="spellEnd"/>
      <w:r w:rsidRPr="006357C0">
        <w:rPr>
          <w:rFonts w:ascii="Arial" w:hAnsi="Arial" w:cs="Arial"/>
          <w:sz w:val="24"/>
          <w:szCs w:val="24"/>
        </w:rPr>
        <w:t>-Расторгуева</w:t>
      </w:r>
    </w:p>
    <w:sectPr w:rsidR="00C76A23" w:rsidRPr="006357C0" w:rsidSect="00DC68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4307A"/>
    <w:rsid w:val="006357C0"/>
    <w:rsid w:val="008B64A5"/>
    <w:rsid w:val="009B0FA1"/>
    <w:rsid w:val="00B03165"/>
    <w:rsid w:val="00BE7E10"/>
    <w:rsid w:val="00C1004A"/>
    <w:rsid w:val="00C606D2"/>
    <w:rsid w:val="00C76A23"/>
    <w:rsid w:val="00CF1E0E"/>
    <w:rsid w:val="00D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4">
    <w:name w:val="Гипертекстовая ссылка"/>
    <w:basedOn w:val="a0"/>
    <w:rsid w:val="008B64A5"/>
    <w:rPr>
      <w:rFonts w:cs="Times New Roman"/>
      <w:b/>
      <w:bCs/>
      <w:color w:val="106BBE"/>
    </w:rPr>
  </w:style>
  <w:style w:type="paragraph" w:styleId="a5">
    <w:name w:val="Plain Text"/>
    <w:basedOn w:val="a"/>
    <w:link w:val="a6"/>
    <w:rsid w:val="00DC683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C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Текст (лев. подпись)"/>
    <w:basedOn w:val="a"/>
    <w:next w:val="a"/>
    <w:rsid w:val="006357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qFormat/>
    <w:rsid w:val="0063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635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4">
    <w:name w:val="Гипертекстовая ссылка"/>
    <w:basedOn w:val="a0"/>
    <w:rsid w:val="008B64A5"/>
    <w:rPr>
      <w:rFonts w:cs="Times New Roman"/>
      <w:b/>
      <w:bCs/>
      <w:color w:val="106BBE"/>
    </w:rPr>
  </w:style>
  <w:style w:type="paragraph" w:styleId="a5">
    <w:name w:val="Plain Text"/>
    <w:basedOn w:val="a"/>
    <w:link w:val="a6"/>
    <w:rsid w:val="00DC683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C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Текст (лев. подпись)"/>
    <w:basedOn w:val="a"/>
    <w:next w:val="a"/>
    <w:rsid w:val="006357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qFormat/>
    <w:rsid w:val="0063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635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7BF-8209-4558-81EA-A7CBC6F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оператор</cp:lastModifiedBy>
  <cp:revision>4</cp:revision>
  <dcterms:created xsi:type="dcterms:W3CDTF">2022-01-25T10:45:00Z</dcterms:created>
  <dcterms:modified xsi:type="dcterms:W3CDTF">2022-01-25T10:49:00Z</dcterms:modified>
</cp:coreProperties>
</file>