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51" w:rsidRPr="008977A3" w:rsidRDefault="00712451" w:rsidP="00712451">
      <w:pPr>
        <w:ind w:firstLine="0"/>
        <w:jc w:val="center"/>
        <w:rPr>
          <w:rFonts w:eastAsia="Times New Roman"/>
          <w:b/>
          <w:bCs/>
          <w:iCs/>
          <w:szCs w:val="20"/>
          <w:lang w:eastAsia="ru-RU"/>
        </w:rPr>
      </w:pPr>
      <w:r>
        <w:rPr>
          <w:rFonts w:eastAsia="Times New Roman"/>
          <w:b/>
          <w:bCs/>
          <w:iCs/>
          <w:szCs w:val="20"/>
          <w:lang w:eastAsia="ru-RU"/>
        </w:rPr>
        <w:t xml:space="preserve">Схема размещения МКУ «Сельская библиотека» </w:t>
      </w:r>
      <w:proofErr w:type="spellStart"/>
      <w:r>
        <w:rPr>
          <w:rFonts w:eastAsia="Times New Roman"/>
          <w:b/>
          <w:bCs/>
          <w:iCs/>
          <w:szCs w:val="20"/>
          <w:lang w:eastAsia="ru-RU"/>
        </w:rPr>
        <w:t>Мезмайского</w:t>
      </w:r>
      <w:proofErr w:type="spellEnd"/>
      <w:r>
        <w:rPr>
          <w:rFonts w:eastAsia="Times New Roman"/>
          <w:b/>
          <w:bCs/>
          <w:iCs/>
          <w:szCs w:val="20"/>
          <w:lang w:eastAsia="ru-RU"/>
        </w:rPr>
        <w:t xml:space="preserve"> сельского поселения Апшеронского района</w:t>
      </w:r>
    </w:p>
    <w:p w:rsidR="00485AE2" w:rsidRDefault="00712451">
      <w:bookmarkStart w:id="0" w:name="_GoBack"/>
      <w:r>
        <w:rPr>
          <w:noProof/>
          <w:lang w:eastAsia="ru-RU"/>
        </w:rPr>
        <w:drawing>
          <wp:inline distT="0" distB="0" distL="0" distR="0" wp14:anchorId="35E29A5E" wp14:editId="5148D3C0">
            <wp:extent cx="8369300" cy="675723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0435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1980" cy="6759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5AE2" w:rsidSect="0071245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7F"/>
    <w:rsid w:val="0004657F"/>
    <w:rsid w:val="00485AE2"/>
    <w:rsid w:val="0071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51"/>
    <w:pPr>
      <w:spacing w:after="0" w:line="240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51"/>
    <w:pPr>
      <w:spacing w:after="0" w:line="240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2017-09-25T09:48:00Z</dcterms:created>
  <dcterms:modified xsi:type="dcterms:W3CDTF">2017-09-25T09:48:00Z</dcterms:modified>
</cp:coreProperties>
</file>